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0BC6" w:rsidRPr="004C0BC6" w:rsidRDefault="00641287" w:rsidP="004C0BC6">
      <w:pPr>
        <w:spacing w:after="0" w:line="375" w:lineRule="atLeast"/>
        <w:jc w:val="center"/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</w:pPr>
      <w:r>
        <w:rPr>
          <w:rFonts w:ascii="museo-sans-rounded" w:eastAsia="Times New Roman" w:hAnsi="museo-sans-rounded" w:cs="Times New Roman"/>
          <w:color w:val="333333"/>
          <w:kern w:val="36"/>
          <w:sz w:val="38"/>
          <w:szCs w:val="38"/>
          <w:lang w:eastAsia="lv-LV"/>
        </w:rPr>
        <w:t>APLIECINĀJUMS</w:t>
      </w:r>
    </w:p>
    <w:p w:rsidR="004C0BC6" w:rsidRPr="004C0BC6" w:rsidRDefault="004C0BC6" w:rsidP="004C0BC6">
      <w:pPr>
        <w:spacing w:after="150" w:line="375" w:lineRule="atLeast"/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</w:pPr>
      <w:r w:rsidRPr="004C0BC6"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object w:dxaOrig="330" w:dyaOrig="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16.5pt;height:15.5pt" o:ole="">
            <v:imagedata r:id="rId7" o:title=""/>
          </v:shape>
          <w:control r:id="rId8" w:name="DefaultOcxName" w:shapeid="_x0000_i1106"/>
        </w:object>
      </w:r>
      <w:r w:rsidRPr="004C0BC6"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t xml:space="preserve">Apliecinu un apstiprinu, ka esmu </w:t>
      </w:r>
      <w:proofErr w:type="spellStart"/>
      <w:r w:rsidRPr="004C0BC6"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t>iepazin</w:t>
      </w:r>
      <w:proofErr w:type="spellEnd"/>
      <w:r w:rsidRPr="004C0BC6"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t>-ies/-</w:t>
      </w:r>
      <w:proofErr w:type="spellStart"/>
      <w:r w:rsidRPr="004C0BC6"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t>usies</w:t>
      </w:r>
      <w:proofErr w:type="spellEnd"/>
      <w:r w:rsidRPr="004C0BC6"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t xml:space="preserve"> ar </w:t>
      </w:r>
      <w:r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t>Latvijas Sieviešu nevalstisko organizāciju sadarbības tīkla</w:t>
      </w:r>
      <w:r w:rsidRPr="004C0BC6"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t>:</w:t>
      </w:r>
    </w:p>
    <w:p w:rsidR="004C0BC6" w:rsidRPr="004C0BC6" w:rsidRDefault="004C0BC6" w:rsidP="004C0BC6">
      <w:pPr>
        <w:numPr>
          <w:ilvl w:val="0"/>
          <w:numId w:val="1"/>
        </w:numPr>
        <w:spacing w:before="150" w:after="100" w:afterAutospacing="1" w:line="375" w:lineRule="atLeast"/>
        <w:ind w:left="475"/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</w:pPr>
      <w:r w:rsidRPr="004C0BC6"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t>Statūtiem</w:t>
      </w:r>
      <w:r w:rsidRPr="004C0BC6"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br/>
      </w:r>
      <w:r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t xml:space="preserve">Biedrības </w:t>
      </w:r>
      <w:r w:rsidRPr="004C0BC6"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t xml:space="preserve"> mērķis ir </w:t>
      </w:r>
      <w:r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t>apvienot Latvijas sieviešu organizācijas vienotā sadarbības tīklā, lai sekmētu sieviešu tiesību un interešu aizsardzību.</w:t>
      </w:r>
      <w:r w:rsidRPr="004C0BC6"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t xml:space="preserve"> Ar biedrības statūtiem var iepazīties </w:t>
      </w:r>
      <w:hyperlink r:id="rId9" w:tgtFrame="_blank" w:history="1">
        <w:r w:rsidRPr="004C0BC6">
          <w:rPr>
            <w:rFonts w:ascii="museo-sans-rounded" w:eastAsia="Times New Roman" w:hAnsi="museo-sans-rounded" w:cs="Times New Roman"/>
            <w:color w:val="333333"/>
            <w:sz w:val="23"/>
            <w:szCs w:val="23"/>
            <w:u w:val="single"/>
            <w:lang w:eastAsia="lv-LV"/>
          </w:rPr>
          <w:t>šeit.</w:t>
        </w:r>
      </w:hyperlink>
    </w:p>
    <w:p w:rsidR="004C0BC6" w:rsidRPr="00641287" w:rsidRDefault="004C0BC6" w:rsidP="00641287">
      <w:pPr>
        <w:numPr>
          <w:ilvl w:val="0"/>
          <w:numId w:val="1"/>
        </w:numPr>
        <w:spacing w:before="150" w:after="100" w:afterAutospacing="1" w:line="375" w:lineRule="atLeast"/>
        <w:ind w:left="475"/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</w:pPr>
      <w:r w:rsidRPr="004C0BC6"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t>Stratēģiju</w:t>
      </w:r>
      <w:r w:rsidRPr="004C0BC6"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br/>
        <w:t xml:space="preserve">Latvijas </w:t>
      </w:r>
      <w:r w:rsidR="00641287"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t>Sieviešu nevalstisko organizāciju sadarbības tīkla stratēģija</w:t>
      </w:r>
      <w:r w:rsidRPr="004C0BC6"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t xml:space="preserve"> 20</w:t>
      </w:r>
      <w:r w:rsidR="00641287"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t>20</w:t>
      </w:r>
      <w:r w:rsidRPr="004C0BC6"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t>.-202</w:t>
      </w:r>
      <w:r w:rsidR="00641287"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t>2</w:t>
      </w:r>
      <w:r w:rsidRPr="004C0BC6"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t xml:space="preserve">.gadam nosaka biedrības stratēģiskās prioritātes </w:t>
      </w:r>
      <w:r w:rsidR="00641287"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t xml:space="preserve">- </w:t>
      </w:r>
      <w:r w:rsidR="00641287" w:rsidRPr="00641287"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t>Finansējuma pieejamība sieviešu tiesību un dzimumu līdztiesības NVO darbībai lokālā un nacionālā līmenī</w:t>
      </w:r>
      <w:r w:rsidR="00641287"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t xml:space="preserve">, </w:t>
      </w:r>
      <w:r w:rsidR="00641287" w:rsidRPr="00641287"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t>Latvijas sieviešu pārstāvība Eiropas līmenī, sadarbība Latvijas, ES un starptautiskā līmenī</w:t>
      </w:r>
      <w:r w:rsidR="00641287"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t xml:space="preserve">, </w:t>
      </w:r>
      <w:r w:rsidR="00641287" w:rsidRPr="00641287"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t>Biedrības publiskā redzamības pieaugums un publisko attiecību stiprināšana sociālajos tīklos</w:t>
      </w:r>
      <w:r w:rsidR="00641287"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t xml:space="preserve">, </w:t>
      </w:r>
      <w:proofErr w:type="spellStart"/>
      <w:r w:rsidR="00641287" w:rsidRPr="00641287"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t>Ilgstpējīgs</w:t>
      </w:r>
      <w:proofErr w:type="spellEnd"/>
      <w:r w:rsidR="00641287" w:rsidRPr="00641287"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t xml:space="preserve"> un stiprs institucionālais mehānisks vienlīdzīgu iespēju starp vīriešiem un sievietēm īstenošanai pašvaldību, nacionālajā un ES līmenī</w:t>
      </w:r>
      <w:r w:rsidR="00641287"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t xml:space="preserve">, </w:t>
      </w:r>
      <w:r w:rsidR="00641287" w:rsidRPr="00641287"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t>Sieviešu pārstāvības veicināšana politiskajā, sociālajā un ekonomiskajā līdzdalībā un lēmumu pieņemšanā</w:t>
      </w:r>
      <w:r w:rsidR="00641287"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t xml:space="preserve">, </w:t>
      </w:r>
      <w:r w:rsidR="00641287" w:rsidRPr="00641287"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t xml:space="preserve">Visu veidu vardarbības pret sievietēm un meitenēm izskaušana un drošas, </w:t>
      </w:r>
      <w:proofErr w:type="spellStart"/>
      <w:r w:rsidR="00641287" w:rsidRPr="00641287"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t>cieņpilnas</w:t>
      </w:r>
      <w:proofErr w:type="spellEnd"/>
      <w:r w:rsidR="00641287" w:rsidRPr="00641287"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t xml:space="preserve"> un miera pilnas sabiedrības veidošana</w:t>
      </w:r>
      <w:r w:rsidR="00641287"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t xml:space="preserve">, </w:t>
      </w:r>
      <w:r w:rsidR="00641287" w:rsidRPr="00641287"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t xml:space="preserve">Stereotipu un seksisma kultūras maiņa un jaunu pozitīvu sieviešu un meiteņu lomu veicināšana. </w:t>
      </w:r>
      <w:r w:rsidRPr="00641287"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t xml:space="preserve">Ar biedrības stratēģiju var iepazīties </w:t>
      </w:r>
      <w:hyperlink r:id="rId10" w:tgtFrame="_blank" w:history="1">
        <w:r w:rsidRPr="00641287">
          <w:rPr>
            <w:rFonts w:ascii="museo-sans-rounded" w:eastAsia="Times New Roman" w:hAnsi="museo-sans-rounded" w:cs="Times New Roman"/>
            <w:color w:val="333333"/>
            <w:sz w:val="23"/>
            <w:szCs w:val="23"/>
            <w:u w:val="single"/>
            <w:lang w:eastAsia="lv-LV"/>
          </w:rPr>
          <w:t>šeit</w:t>
        </w:r>
      </w:hyperlink>
      <w:r w:rsidRPr="00641287"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t>.</w:t>
      </w:r>
    </w:p>
    <w:p w:rsidR="004C0BC6" w:rsidRPr="00641287" w:rsidRDefault="004C0BC6" w:rsidP="004C0BC6">
      <w:pPr>
        <w:numPr>
          <w:ilvl w:val="0"/>
          <w:numId w:val="1"/>
        </w:numPr>
        <w:spacing w:before="150" w:after="100" w:afterAutospacing="1" w:line="375" w:lineRule="atLeast"/>
        <w:ind w:left="475"/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</w:pPr>
      <w:r w:rsidRPr="004C0BC6"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t xml:space="preserve">Atbalstam </w:t>
      </w:r>
      <w:r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t xml:space="preserve">LSOST </w:t>
      </w:r>
      <w:r w:rsidRPr="004C0BC6"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t xml:space="preserve">mērķi </w:t>
      </w:r>
      <w:r w:rsidRPr="004C0BC6">
        <w:rPr>
          <w:rFonts w:ascii="museo-sans-rounded" w:eastAsia="Times New Roman" w:hAnsi="museo-sans-rounded" w:cs="Times New Roman"/>
          <w:b/>
          <w:bCs/>
          <w:color w:val="333333"/>
          <w:sz w:val="23"/>
          <w:szCs w:val="23"/>
          <w:lang w:eastAsia="lv-LV"/>
        </w:rPr>
        <w:t xml:space="preserve">- </w:t>
      </w:r>
      <w:r w:rsidR="00641287" w:rsidRPr="00641287">
        <w:rPr>
          <w:rFonts w:ascii="museo-sans-rounded" w:eastAsia="Times New Roman" w:hAnsi="museo-sans-rounded" w:cs="Times New Roman"/>
          <w:b/>
          <w:bCs/>
          <w:color w:val="333333"/>
          <w:sz w:val="23"/>
          <w:szCs w:val="23"/>
          <w:lang w:eastAsia="lv-LV"/>
        </w:rPr>
        <w:t>apvienot Latvijas sieviešu organizācijas vienotā sadarbības tīklā, lai sekmētu sieviešu tiesību un interešu aizsardzību</w:t>
      </w:r>
      <w:r w:rsidR="00641287">
        <w:rPr>
          <w:rFonts w:ascii="museo-sans-rounded" w:eastAsia="Times New Roman" w:hAnsi="museo-sans-rounded" w:cs="Times New Roman"/>
          <w:b/>
          <w:bCs/>
          <w:color w:val="333333"/>
          <w:sz w:val="23"/>
          <w:szCs w:val="23"/>
          <w:lang w:eastAsia="lv-LV"/>
        </w:rPr>
        <w:t xml:space="preserve">. </w:t>
      </w:r>
    </w:p>
    <w:p w:rsidR="00641287" w:rsidRPr="004C0BC6" w:rsidRDefault="00641287" w:rsidP="00641287">
      <w:pPr>
        <w:spacing w:before="150" w:after="100" w:afterAutospacing="1" w:line="375" w:lineRule="atLeast"/>
        <w:ind w:left="475"/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</w:pPr>
    </w:p>
    <w:p w:rsidR="004C0BC6" w:rsidRDefault="004C0BC6" w:rsidP="004C0BC6">
      <w:pPr>
        <w:spacing w:before="150" w:after="100" w:afterAutospacing="1" w:line="375" w:lineRule="atLeast"/>
        <w:rPr>
          <w:rFonts w:ascii="museo-sans-rounded" w:eastAsia="Times New Roman" w:hAnsi="museo-sans-rounded" w:cs="Times New Roman"/>
          <w:b/>
          <w:bCs/>
          <w:color w:val="333333"/>
          <w:sz w:val="23"/>
          <w:szCs w:val="23"/>
          <w:lang w:eastAsia="lv-LV"/>
        </w:rPr>
      </w:pPr>
      <w:r>
        <w:rPr>
          <w:rFonts w:ascii="museo-sans-rounded" w:eastAsia="Times New Roman" w:hAnsi="museo-sans-rounded" w:cs="Times New Roman"/>
          <w:b/>
          <w:bCs/>
          <w:color w:val="333333"/>
          <w:sz w:val="23"/>
          <w:szCs w:val="23"/>
          <w:lang w:eastAsia="lv-LV"/>
        </w:rPr>
        <w:t>Organizācijas vadītājs</w:t>
      </w:r>
    </w:p>
    <w:p w:rsidR="004C0BC6" w:rsidRDefault="004C0BC6" w:rsidP="004C0BC6">
      <w:pPr>
        <w:spacing w:before="150" w:after="100" w:afterAutospacing="1" w:line="375" w:lineRule="atLeast"/>
        <w:rPr>
          <w:rFonts w:ascii="museo-sans-rounded" w:eastAsia="Times New Roman" w:hAnsi="museo-sans-rounded" w:cs="Times New Roman"/>
          <w:b/>
          <w:bCs/>
          <w:color w:val="333333"/>
          <w:sz w:val="23"/>
          <w:szCs w:val="23"/>
          <w:lang w:eastAsia="lv-LV"/>
        </w:rPr>
      </w:pPr>
      <w:r>
        <w:rPr>
          <w:rFonts w:ascii="museo-sans-rounded" w:eastAsia="Times New Roman" w:hAnsi="museo-sans-rounded" w:cs="Times New Roman"/>
          <w:b/>
          <w:bCs/>
          <w:color w:val="333333"/>
          <w:sz w:val="23"/>
          <w:szCs w:val="23"/>
          <w:lang w:eastAsia="lv-LV"/>
        </w:rPr>
        <w:t>Paraksts</w:t>
      </w:r>
    </w:p>
    <w:p w:rsidR="004C0BC6" w:rsidRDefault="004C0BC6" w:rsidP="004C0BC6">
      <w:pPr>
        <w:spacing w:before="150" w:after="100" w:afterAutospacing="1" w:line="375" w:lineRule="atLeast"/>
        <w:rPr>
          <w:rFonts w:ascii="museo-sans-rounded" w:eastAsia="Times New Roman" w:hAnsi="museo-sans-rounded" w:cs="Times New Roman"/>
          <w:b/>
          <w:bCs/>
          <w:color w:val="333333"/>
          <w:sz w:val="23"/>
          <w:szCs w:val="23"/>
          <w:lang w:eastAsia="lv-LV"/>
        </w:rPr>
      </w:pPr>
      <w:r>
        <w:rPr>
          <w:rFonts w:ascii="museo-sans-rounded" w:eastAsia="Times New Roman" w:hAnsi="museo-sans-rounded" w:cs="Times New Roman"/>
          <w:b/>
          <w:bCs/>
          <w:color w:val="333333"/>
          <w:sz w:val="23"/>
          <w:szCs w:val="23"/>
          <w:lang w:eastAsia="lv-LV"/>
        </w:rPr>
        <w:t>Datums</w:t>
      </w:r>
    </w:p>
    <w:p w:rsidR="00627836" w:rsidRDefault="00627836">
      <w:pPr>
        <w:rPr>
          <w:rFonts w:ascii="museo-sans-rounded" w:eastAsia="Times New Roman" w:hAnsi="museo-sans-rounded" w:cs="Times New Roman"/>
          <w:b/>
          <w:bCs/>
          <w:color w:val="333333"/>
          <w:sz w:val="23"/>
          <w:szCs w:val="23"/>
          <w:lang w:eastAsia="lv-LV"/>
        </w:rPr>
      </w:pPr>
      <w:r>
        <w:rPr>
          <w:rFonts w:ascii="museo-sans-rounded" w:eastAsia="Times New Roman" w:hAnsi="museo-sans-rounded" w:cs="Times New Roman"/>
          <w:b/>
          <w:bCs/>
          <w:color w:val="333333"/>
          <w:sz w:val="23"/>
          <w:szCs w:val="23"/>
          <w:lang w:eastAsia="lv-LV"/>
        </w:rPr>
        <w:br w:type="page"/>
      </w:r>
    </w:p>
    <w:p w:rsidR="004C0BC6" w:rsidRPr="004C0BC6" w:rsidRDefault="00642EF2" w:rsidP="004C0BC6">
      <w:pPr>
        <w:spacing w:before="150" w:after="100" w:afterAutospacing="1" w:line="375" w:lineRule="atLeast"/>
        <w:jc w:val="center"/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</w:pPr>
      <w:bookmarkStart w:id="0" w:name="_GoBack"/>
      <w:bookmarkEnd w:id="0"/>
      <w:r>
        <w:rPr>
          <w:rFonts w:ascii="museo-sans-rounded" w:eastAsia="Times New Roman" w:hAnsi="museo-sans-rounded" w:cs="Times New Roman"/>
          <w:b/>
          <w:bCs/>
          <w:color w:val="333333"/>
          <w:sz w:val="23"/>
          <w:szCs w:val="23"/>
          <w:lang w:eastAsia="lv-LV"/>
        </w:rPr>
        <w:lastRenderedPageBreak/>
        <w:t>PIETEIKUMA</w:t>
      </w:r>
      <w:r w:rsidR="00627836">
        <w:rPr>
          <w:rFonts w:ascii="museo-sans-rounded" w:eastAsia="Times New Roman" w:hAnsi="museo-sans-rounded" w:cs="Times New Roman"/>
          <w:b/>
          <w:bCs/>
          <w:color w:val="333333"/>
          <w:sz w:val="23"/>
          <w:szCs w:val="23"/>
          <w:lang w:eastAsia="lv-LV"/>
        </w:rPr>
        <w:t xml:space="preserve"> VEIDLAPA</w:t>
      </w:r>
    </w:p>
    <w:p w:rsidR="004C0BC6" w:rsidRPr="004C0BC6" w:rsidRDefault="004C0BC6" w:rsidP="004C0BC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lv-LV"/>
        </w:rPr>
      </w:pPr>
      <w:r w:rsidRPr="004C0BC6">
        <w:rPr>
          <w:rFonts w:ascii="Arial" w:eastAsia="Times New Roman" w:hAnsi="Arial" w:cs="Arial"/>
          <w:vanish/>
          <w:sz w:val="16"/>
          <w:szCs w:val="16"/>
          <w:lang w:eastAsia="lv-LV"/>
        </w:rPr>
        <w:t>Top of Form</w:t>
      </w:r>
    </w:p>
    <w:p w:rsidR="004C0BC6" w:rsidRDefault="004C0BC6" w:rsidP="004C0BC6">
      <w:pPr>
        <w:spacing w:after="0" w:line="375" w:lineRule="atLeast"/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</w:pPr>
      <w:r w:rsidRPr="004C0BC6"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t xml:space="preserve">Organizācijas nosaukums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41287" w:rsidTr="00641287">
        <w:tc>
          <w:tcPr>
            <w:tcW w:w="8296" w:type="dxa"/>
          </w:tcPr>
          <w:p w:rsidR="00641287" w:rsidRDefault="00641287" w:rsidP="004C0BC6">
            <w:pPr>
              <w:spacing w:line="375" w:lineRule="atLeast"/>
              <w:rPr>
                <w:rFonts w:ascii="museo-sans-rounded" w:eastAsia="Times New Roman" w:hAnsi="museo-sans-rounded" w:cs="Times New Roman"/>
                <w:color w:val="333333"/>
                <w:sz w:val="23"/>
                <w:szCs w:val="23"/>
                <w:lang w:eastAsia="lv-LV"/>
              </w:rPr>
            </w:pPr>
          </w:p>
        </w:tc>
      </w:tr>
    </w:tbl>
    <w:p w:rsidR="004C0BC6" w:rsidRDefault="004C0BC6" w:rsidP="004C0BC6">
      <w:pPr>
        <w:spacing w:after="0" w:line="375" w:lineRule="atLeast"/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</w:pPr>
    </w:p>
    <w:p w:rsidR="004C0BC6" w:rsidRPr="004C0BC6" w:rsidRDefault="004C0BC6" w:rsidP="004C0BC6">
      <w:pPr>
        <w:spacing w:after="0" w:line="375" w:lineRule="atLeast"/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</w:pPr>
      <w:r w:rsidRPr="004C0BC6"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t xml:space="preserve">Motivācija kļūt par biedru ir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41287" w:rsidTr="00641287">
        <w:tc>
          <w:tcPr>
            <w:tcW w:w="8296" w:type="dxa"/>
          </w:tcPr>
          <w:p w:rsidR="00641287" w:rsidRDefault="00641287" w:rsidP="004C0BC6">
            <w:pPr>
              <w:spacing w:line="375" w:lineRule="atLeast"/>
              <w:rPr>
                <w:rFonts w:ascii="museo-sans-rounded" w:eastAsia="Times New Roman" w:hAnsi="museo-sans-rounded" w:cs="Times New Roman"/>
                <w:color w:val="333333"/>
                <w:sz w:val="23"/>
                <w:szCs w:val="23"/>
                <w:lang w:eastAsia="lv-LV"/>
              </w:rPr>
            </w:pPr>
          </w:p>
        </w:tc>
      </w:tr>
    </w:tbl>
    <w:p w:rsidR="004C0BC6" w:rsidRPr="004C0BC6" w:rsidRDefault="004C0BC6" w:rsidP="004C0BC6">
      <w:pPr>
        <w:spacing w:after="0" w:line="375" w:lineRule="atLeast"/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</w:pPr>
    </w:p>
    <w:p w:rsidR="004C0BC6" w:rsidRPr="004C0BC6" w:rsidRDefault="004C0BC6" w:rsidP="004C0BC6">
      <w:pPr>
        <w:spacing w:after="0" w:line="375" w:lineRule="atLeast"/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</w:pPr>
      <w:r w:rsidRPr="004C0BC6"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t xml:space="preserve">Reģistrācijas numurs </w:t>
      </w:r>
    </w:p>
    <w:p w:rsidR="004C0BC6" w:rsidRPr="004C0BC6" w:rsidRDefault="004C0BC6" w:rsidP="004C0BC6">
      <w:pPr>
        <w:spacing w:after="0" w:line="375" w:lineRule="atLeast"/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</w:pPr>
      <w:r w:rsidRPr="004C0BC6"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t xml:space="preserve">Juridiskā adrese </w:t>
      </w:r>
    </w:p>
    <w:p w:rsidR="004C0BC6" w:rsidRDefault="004C0BC6" w:rsidP="004C0BC6">
      <w:pPr>
        <w:spacing w:after="0" w:line="375" w:lineRule="atLeast"/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</w:pPr>
      <w:r w:rsidRPr="004C0BC6"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t xml:space="preserve">Pasta adrese </w:t>
      </w:r>
    </w:p>
    <w:p w:rsidR="00641287" w:rsidRDefault="00641287" w:rsidP="004C0BC6">
      <w:pPr>
        <w:spacing w:after="0" w:line="375" w:lineRule="atLeast"/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</w:pPr>
      <w:r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t>Tālrunis</w:t>
      </w:r>
    </w:p>
    <w:p w:rsidR="00641287" w:rsidRDefault="00641287" w:rsidP="004C0BC6">
      <w:pPr>
        <w:spacing w:after="0" w:line="375" w:lineRule="atLeast"/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</w:pPr>
      <w:r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t>E-pasts</w:t>
      </w:r>
    </w:p>
    <w:p w:rsidR="00641287" w:rsidRDefault="00641287" w:rsidP="004C0BC6">
      <w:pPr>
        <w:spacing w:after="0" w:line="375" w:lineRule="atLeast"/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</w:pPr>
      <w:r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t>Mājas lapas adrese</w:t>
      </w:r>
    </w:p>
    <w:p w:rsidR="00641287" w:rsidRDefault="00641287" w:rsidP="004C0BC6">
      <w:pPr>
        <w:spacing w:after="0" w:line="375" w:lineRule="atLeast"/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</w:pPr>
      <w:r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t>Bankas rekvizīti</w:t>
      </w:r>
    </w:p>
    <w:p w:rsidR="004C0BC6" w:rsidRDefault="004C0BC6" w:rsidP="004C0BC6">
      <w:pPr>
        <w:spacing w:after="0" w:line="375" w:lineRule="atLeast"/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</w:pPr>
      <w:r w:rsidRPr="004C0BC6"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t>Organizācijas mērķis</w:t>
      </w:r>
      <w:r w:rsidR="00641287"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41287" w:rsidTr="00641287">
        <w:tc>
          <w:tcPr>
            <w:tcW w:w="8296" w:type="dxa"/>
          </w:tcPr>
          <w:p w:rsidR="00641287" w:rsidRDefault="00641287" w:rsidP="004C0BC6">
            <w:pPr>
              <w:spacing w:line="375" w:lineRule="atLeast"/>
              <w:rPr>
                <w:rFonts w:ascii="museo-sans-rounded" w:eastAsia="Times New Roman" w:hAnsi="museo-sans-rounded" w:cs="Times New Roman"/>
                <w:color w:val="333333"/>
                <w:sz w:val="23"/>
                <w:szCs w:val="23"/>
                <w:lang w:eastAsia="lv-LV"/>
              </w:rPr>
            </w:pPr>
          </w:p>
        </w:tc>
      </w:tr>
    </w:tbl>
    <w:p w:rsidR="00641287" w:rsidRDefault="00641287" w:rsidP="004C0BC6">
      <w:pPr>
        <w:spacing w:after="0" w:line="375" w:lineRule="atLeast"/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</w:pPr>
    </w:p>
    <w:p w:rsidR="00641287" w:rsidRDefault="00641287" w:rsidP="004C0BC6">
      <w:pPr>
        <w:spacing w:after="0" w:line="375" w:lineRule="atLeast"/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</w:pPr>
      <w:r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t>Organizācijas darbības joma (norādīt, kā tās darbības saistīta ar sieviešu tiesību aizsardzību)</w:t>
      </w:r>
    </w:p>
    <w:p w:rsidR="00641287" w:rsidRDefault="00641287" w:rsidP="004C0BC6">
      <w:pPr>
        <w:spacing w:after="0" w:line="375" w:lineRule="atLeast"/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41287" w:rsidTr="00641287">
        <w:tc>
          <w:tcPr>
            <w:tcW w:w="8296" w:type="dxa"/>
          </w:tcPr>
          <w:p w:rsidR="00641287" w:rsidRDefault="00641287" w:rsidP="004C0BC6">
            <w:pPr>
              <w:spacing w:line="375" w:lineRule="atLeast"/>
              <w:rPr>
                <w:rFonts w:ascii="museo-sans-rounded" w:eastAsia="Times New Roman" w:hAnsi="museo-sans-rounded" w:cs="Times New Roman"/>
                <w:color w:val="333333"/>
                <w:sz w:val="23"/>
                <w:szCs w:val="23"/>
                <w:lang w:eastAsia="lv-LV"/>
              </w:rPr>
            </w:pPr>
          </w:p>
        </w:tc>
      </w:tr>
    </w:tbl>
    <w:p w:rsidR="00641287" w:rsidRDefault="00641287" w:rsidP="004C0BC6">
      <w:pPr>
        <w:spacing w:after="0" w:line="375" w:lineRule="atLeast"/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</w:pPr>
    </w:p>
    <w:p w:rsidR="00641287" w:rsidRDefault="00641287" w:rsidP="004C0BC6">
      <w:pPr>
        <w:spacing w:after="0" w:line="375" w:lineRule="atLeast"/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</w:pPr>
      <w:r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t xml:space="preserve">Kontaktpersona un tās kontakti: </w:t>
      </w:r>
    </w:p>
    <w:p w:rsidR="00641287" w:rsidRDefault="00641287" w:rsidP="004C0BC6">
      <w:pPr>
        <w:spacing w:after="0" w:line="375" w:lineRule="atLeast"/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</w:pPr>
    </w:p>
    <w:p w:rsidR="00641287" w:rsidRDefault="00641287" w:rsidP="004C0BC6">
      <w:pPr>
        <w:spacing w:after="0" w:line="375" w:lineRule="atLeast"/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</w:pPr>
      <w:r w:rsidRPr="004C0BC6"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t>Lūdzu norādiet, kādus resursus Jūs varētu sniegt L</w:t>
      </w:r>
      <w:r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t>SOST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41287" w:rsidTr="00641287">
        <w:tc>
          <w:tcPr>
            <w:tcW w:w="8296" w:type="dxa"/>
          </w:tcPr>
          <w:p w:rsidR="00641287" w:rsidRDefault="00641287" w:rsidP="004C0BC6">
            <w:pPr>
              <w:spacing w:line="375" w:lineRule="atLeast"/>
              <w:rPr>
                <w:rFonts w:ascii="museo-sans-rounded" w:eastAsia="Times New Roman" w:hAnsi="museo-sans-rounded" w:cs="Times New Roman"/>
                <w:color w:val="333333"/>
                <w:sz w:val="23"/>
                <w:szCs w:val="23"/>
                <w:lang w:eastAsia="lv-LV"/>
              </w:rPr>
            </w:pPr>
          </w:p>
        </w:tc>
      </w:tr>
    </w:tbl>
    <w:p w:rsidR="00641287" w:rsidRDefault="00641287" w:rsidP="004C0BC6">
      <w:pPr>
        <w:spacing w:after="0" w:line="375" w:lineRule="atLeast"/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</w:pPr>
    </w:p>
    <w:p w:rsidR="004C0BC6" w:rsidRDefault="004C0BC6" w:rsidP="004C0BC6">
      <w:pPr>
        <w:spacing w:after="0" w:line="375" w:lineRule="atLeast"/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</w:pPr>
      <w:r w:rsidRPr="004C0BC6"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t>Lūdzu norādiet, kādus resursus Jūs vēlētos saņemt no L</w:t>
      </w:r>
      <w:r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  <w:t>SOST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41287" w:rsidTr="00641287">
        <w:tc>
          <w:tcPr>
            <w:tcW w:w="8296" w:type="dxa"/>
          </w:tcPr>
          <w:p w:rsidR="00641287" w:rsidRDefault="00641287" w:rsidP="004C0BC6">
            <w:pPr>
              <w:spacing w:line="375" w:lineRule="atLeast"/>
              <w:rPr>
                <w:rFonts w:ascii="museo-sans-rounded" w:eastAsia="Times New Roman" w:hAnsi="museo-sans-rounded" w:cs="Times New Roman"/>
                <w:color w:val="333333"/>
                <w:sz w:val="23"/>
                <w:szCs w:val="23"/>
                <w:lang w:eastAsia="lv-LV"/>
              </w:rPr>
            </w:pPr>
          </w:p>
        </w:tc>
      </w:tr>
    </w:tbl>
    <w:p w:rsidR="00641287" w:rsidRDefault="00641287" w:rsidP="004C0BC6">
      <w:pPr>
        <w:spacing w:after="0" w:line="375" w:lineRule="atLeast"/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</w:pPr>
    </w:p>
    <w:p w:rsidR="00641287" w:rsidRPr="004C0BC6" w:rsidRDefault="00641287" w:rsidP="004C0BC6">
      <w:pPr>
        <w:spacing w:after="0" w:line="375" w:lineRule="atLeast"/>
        <w:rPr>
          <w:rFonts w:ascii="museo-sans-rounded" w:eastAsia="Times New Roman" w:hAnsi="museo-sans-rounded" w:cs="Times New Roman"/>
          <w:color w:val="333333"/>
          <w:sz w:val="23"/>
          <w:szCs w:val="23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41287" w:rsidTr="00641287">
        <w:trPr>
          <w:hidden/>
        </w:trPr>
        <w:tc>
          <w:tcPr>
            <w:tcW w:w="8296" w:type="dxa"/>
          </w:tcPr>
          <w:p w:rsidR="00641287" w:rsidRDefault="00641287" w:rsidP="004C0BC6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lv-LV"/>
              </w:rPr>
            </w:pPr>
          </w:p>
        </w:tc>
      </w:tr>
    </w:tbl>
    <w:p w:rsidR="004C0BC6" w:rsidRPr="004C0BC6" w:rsidRDefault="004C0BC6" w:rsidP="004C0BC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lv-LV"/>
        </w:rPr>
      </w:pPr>
      <w:r w:rsidRPr="004C0BC6">
        <w:rPr>
          <w:rFonts w:ascii="Arial" w:eastAsia="Times New Roman" w:hAnsi="Arial" w:cs="Arial"/>
          <w:vanish/>
          <w:sz w:val="16"/>
          <w:szCs w:val="16"/>
          <w:lang w:eastAsia="lv-LV"/>
        </w:rPr>
        <w:t>Bottom of Form</w:t>
      </w:r>
    </w:p>
    <w:p w:rsidR="00C94A32" w:rsidRDefault="00C94A32"/>
    <w:sectPr w:rsidR="00C94A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1287" w:rsidRDefault="00641287" w:rsidP="00641287">
      <w:pPr>
        <w:spacing w:after="0" w:line="240" w:lineRule="auto"/>
      </w:pPr>
      <w:r>
        <w:separator/>
      </w:r>
    </w:p>
  </w:endnote>
  <w:endnote w:type="continuationSeparator" w:id="0">
    <w:p w:rsidR="00641287" w:rsidRDefault="00641287" w:rsidP="0064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useo-sans-rounded">
    <w:altName w:val="Calibri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1287" w:rsidRDefault="00641287" w:rsidP="00641287">
      <w:pPr>
        <w:spacing w:after="0" w:line="240" w:lineRule="auto"/>
      </w:pPr>
      <w:r>
        <w:separator/>
      </w:r>
    </w:p>
  </w:footnote>
  <w:footnote w:type="continuationSeparator" w:id="0">
    <w:p w:rsidR="00641287" w:rsidRDefault="00641287" w:rsidP="00641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1305B9"/>
    <w:multiLevelType w:val="multilevel"/>
    <w:tmpl w:val="68E2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C6"/>
    <w:rsid w:val="004C0BC6"/>
    <w:rsid w:val="00627836"/>
    <w:rsid w:val="00641287"/>
    <w:rsid w:val="00642EF2"/>
    <w:rsid w:val="00C9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E90051"/>
  <w15:chartTrackingRefBased/>
  <w15:docId w15:val="{7EF79182-A5DC-40FA-B233-BB368F2F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8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2648">
              <w:marLeft w:val="25"/>
              <w:marRight w:val="0"/>
              <w:marTop w:val="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66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796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850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9181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73505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46218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8716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54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5560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1441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2210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6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7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757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178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7618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822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338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4756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5475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60292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4878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753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42936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3000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nvo.lv/uploads/20191129141545503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vo.lv/uploads/JAUNIE_STAT&#362;TI.pdf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1366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Edīte Kalniņa</dc:creator>
  <cp:keywords/>
  <dc:description/>
  <cp:lastModifiedBy>Edīte Kalniņa</cp:lastModifiedBy>
  <cp:revision>3</cp:revision>
  <dcterms:created xsi:type="dcterms:W3CDTF">2020-07-25T18:24:00Z</dcterms:created>
  <dcterms:modified xsi:type="dcterms:W3CDTF">2020-07-25T18:45:00Z</dcterms:modified>
</cp:coreProperties>
</file>